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5B2258" w14:textId="77777777" w:rsidR="00602C96" w:rsidRPr="00602C96" w:rsidRDefault="00602C96" w:rsidP="00602C96">
      <w:pPr>
        <w:jc w:val="center"/>
        <w:rPr>
          <w:sz w:val="28"/>
          <w:szCs w:val="32"/>
        </w:rPr>
      </w:pPr>
      <w:proofErr w:type="gramStart"/>
      <w:r w:rsidRPr="00602C96">
        <w:rPr>
          <w:rFonts w:hint="eastAsia"/>
          <w:sz w:val="28"/>
          <w:szCs w:val="32"/>
        </w:rPr>
        <w:t>导学案在</w:t>
      </w:r>
      <w:proofErr w:type="gramEnd"/>
      <w:r w:rsidRPr="00602C96">
        <w:rPr>
          <w:rFonts w:hint="eastAsia"/>
          <w:sz w:val="28"/>
          <w:szCs w:val="32"/>
        </w:rPr>
        <w:t>高中数学教学中的应用</w:t>
      </w:r>
    </w:p>
    <w:p w14:paraId="38C3DFB0" w14:textId="7A56DCA2" w:rsidR="00602C96" w:rsidRPr="00602C96" w:rsidRDefault="00602C96" w:rsidP="00602C96">
      <w:pPr>
        <w:spacing w:line="276" w:lineRule="auto"/>
        <w:ind w:firstLineChars="200" w:firstLine="420"/>
      </w:pPr>
      <w:proofErr w:type="gramStart"/>
      <w:r w:rsidRPr="00602C96">
        <w:t>导学案在</w:t>
      </w:r>
      <w:proofErr w:type="gramEnd"/>
      <w:r w:rsidRPr="00602C96">
        <w:t>高中数学教学中的应用是一种有效的教学策略，旨在提高学生的学习主动性和课堂参与度，从而提升教学质量。以下是</w:t>
      </w:r>
      <w:proofErr w:type="gramStart"/>
      <w:r w:rsidRPr="00602C96">
        <w:t>对导学案</w:t>
      </w:r>
      <w:proofErr w:type="gramEnd"/>
      <w:r w:rsidRPr="00602C96">
        <w:t>在高中数学教学中应用的简要探讨。</w:t>
      </w:r>
    </w:p>
    <w:p w14:paraId="4D6947DE" w14:textId="77777777" w:rsidR="00602C96" w:rsidRPr="00602C96" w:rsidRDefault="00602C96" w:rsidP="00602C96">
      <w:pPr>
        <w:spacing w:line="276" w:lineRule="auto"/>
        <w:ind w:firstLineChars="200" w:firstLine="420"/>
      </w:pPr>
      <w:proofErr w:type="gramStart"/>
      <w:r w:rsidRPr="00602C96">
        <w:t>导学案作为</w:t>
      </w:r>
      <w:proofErr w:type="gramEnd"/>
      <w:r w:rsidRPr="00602C96">
        <w:t>一种教学辅助工具，通常包括学习目标、</w:t>
      </w:r>
      <w:proofErr w:type="gramStart"/>
      <w:r w:rsidRPr="00602C96">
        <w:t>学习重</w:t>
      </w:r>
      <w:proofErr w:type="gramEnd"/>
      <w:r w:rsidRPr="00602C96">
        <w:t>难点、预习任务、课堂活动、练习巩固等环节。在高中数学教学中，教师根据教学内容和学生实际情况，精心设计导学案，引导学生自主学习、合作探究。</w:t>
      </w:r>
    </w:p>
    <w:p w14:paraId="5AF6DCD3" w14:textId="77777777" w:rsidR="00602C96" w:rsidRPr="00602C96" w:rsidRDefault="00602C96" w:rsidP="00602C96">
      <w:pPr>
        <w:spacing w:line="276" w:lineRule="auto"/>
        <w:ind w:firstLineChars="200" w:firstLine="420"/>
      </w:pPr>
      <w:r w:rsidRPr="00602C96">
        <w:t>首先，</w:t>
      </w:r>
      <w:proofErr w:type="gramStart"/>
      <w:r w:rsidRPr="00602C96">
        <w:t>导学案能够</w:t>
      </w:r>
      <w:proofErr w:type="gramEnd"/>
      <w:r w:rsidRPr="00602C96">
        <w:t>明确学习目标，使学生在学习过程中有的放矢。通过预习任务，学生可以提前了解将要学习的数学知识，形成初步的认知框架。这有助于学生在课堂上更快地进入学习状态，提高学习效率。</w:t>
      </w:r>
    </w:p>
    <w:p w14:paraId="4B8267F0" w14:textId="77777777" w:rsidR="00602C96" w:rsidRPr="00602C96" w:rsidRDefault="00602C96" w:rsidP="00602C96">
      <w:pPr>
        <w:spacing w:line="276" w:lineRule="auto"/>
        <w:ind w:firstLineChars="200" w:firstLine="420"/>
      </w:pPr>
      <w:r w:rsidRPr="00602C96">
        <w:t>其次，导学案中的课堂活动设计注重学生的参与和互动。通过小组讨论、合作探究等方式，学生可以深入理解和掌握数学知识，同时培养团队协作和沟通能力。这种教学方式打破了传统课堂的沉闷氛围，激发了学生的学习兴趣。</w:t>
      </w:r>
    </w:p>
    <w:p w14:paraId="64DA417F" w14:textId="77777777" w:rsidR="00602C96" w:rsidRPr="00602C96" w:rsidRDefault="00602C96" w:rsidP="00602C96">
      <w:pPr>
        <w:spacing w:line="276" w:lineRule="auto"/>
        <w:ind w:firstLineChars="200" w:firstLine="420"/>
      </w:pPr>
      <w:r w:rsidRPr="00602C96">
        <w:t>此外，</w:t>
      </w:r>
      <w:proofErr w:type="gramStart"/>
      <w:r w:rsidRPr="00602C96">
        <w:t>导学案还</w:t>
      </w:r>
      <w:proofErr w:type="gramEnd"/>
      <w:r w:rsidRPr="00602C96">
        <w:t>注重练习巩固环节，通过多样化的练习题，帮助学生巩固所学知识，提高解题能力。这些练习题既包括了基础题，也涵盖了拓展题，以满足不同层次学生的学习需求。</w:t>
      </w:r>
    </w:p>
    <w:p w14:paraId="240F80C7" w14:textId="77777777" w:rsidR="00602C96" w:rsidRPr="00602C96" w:rsidRDefault="00602C96" w:rsidP="00602C96">
      <w:pPr>
        <w:spacing w:line="276" w:lineRule="auto"/>
        <w:ind w:firstLineChars="200" w:firstLine="420"/>
      </w:pPr>
      <w:r w:rsidRPr="00602C96">
        <w:t>在应用</w:t>
      </w:r>
      <w:proofErr w:type="gramStart"/>
      <w:r w:rsidRPr="00602C96">
        <w:t>导学案的</w:t>
      </w:r>
      <w:proofErr w:type="gramEnd"/>
      <w:r w:rsidRPr="00602C96">
        <w:t>过程中，教师还需要关注学生的个体差异，根据学生的学习情况和反馈，适时调整教学策略。同时，教师还应鼓励学生积极参与</w:t>
      </w:r>
      <w:proofErr w:type="gramStart"/>
      <w:r w:rsidRPr="00602C96">
        <w:t>导学案的</w:t>
      </w:r>
      <w:proofErr w:type="gramEnd"/>
      <w:r w:rsidRPr="00602C96">
        <w:t>设计和反馈，以便不断完善和优化导学案，提高教学效果。</w:t>
      </w:r>
    </w:p>
    <w:p w14:paraId="01CC0B64" w14:textId="77777777" w:rsidR="00602C96" w:rsidRPr="00602C96" w:rsidRDefault="00602C96" w:rsidP="00602C96">
      <w:pPr>
        <w:spacing w:line="276" w:lineRule="auto"/>
        <w:ind w:firstLineChars="200" w:firstLine="420"/>
      </w:pPr>
      <w:r w:rsidRPr="00602C96">
        <w:t>综上所述，</w:t>
      </w:r>
      <w:proofErr w:type="gramStart"/>
      <w:r w:rsidRPr="00602C96">
        <w:t>导学案在</w:t>
      </w:r>
      <w:proofErr w:type="gramEnd"/>
      <w:r w:rsidRPr="00602C96">
        <w:t>高中数学教学中的应用具有重要意义。它不仅能够提高学生的学习主动性和课堂参与度，还能有效促进学生对数学知识的理解和掌握。因此，教师应积极探索和实践</w:t>
      </w:r>
      <w:proofErr w:type="gramStart"/>
      <w:r w:rsidRPr="00602C96">
        <w:t>导学案在</w:t>
      </w:r>
      <w:proofErr w:type="gramEnd"/>
      <w:r w:rsidRPr="00602C96">
        <w:t>高中数学教学中的应用，以不断提升教学质量和学生的学习成效。</w:t>
      </w:r>
    </w:p>
    <w:p w14:paraId="3081DA16" w14:textId="77777777" w:rsidR="006235C0" w:rsidRPr="00602C96" w:rsidRDefault="006235C0" w:rsidP="00602C96">
      <w:pPr>
        <w:spacing w:line="276" w:lineRule="auto"/>
        <w:rPr>
          <w:rFonts w:hint="eastAsia"/>
        </w:rPr>
      </w:pPr>
    </w:p>
    <w:sectPr w:rsidR="006235C0" w:rsidRPr="00602C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E7E"/>
    <w:rsid w:val="00602C96"/>
    <w:rsid w:val="006235C0"/>
    <w:rsid w:val="009549B4"/>
    <w:rsid w:val="0098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A6378"/>
  <w15:chartTrackingRefBased/>
  <w15:docId w15:val="{38AC0793-E033-45FB-9D0E-21D9A794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2025-01-03T10:37:00Z</dcterms:created>
  <dcterms:modified xsi:type="dcterms:W3CDTF">2025-01-03T10:38:00Z</dcterms:modified>
</cp:coreProperties>
</file>